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239A" w:rsidP="1B96990D" w:rsidRDefault="0018239A" w14:paraId="0B026ECD" w14:textId="15F34205">
      <w:pPr>
        <w:spacing w:before="0" w:beforeAutospacing="off" w:after="0" w:afterAutospacing="off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1B96990D" w:rsidR="083A6E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  <w:t>General Assembly Meeting   </w:t>
      </w:r>
    </w:p>
    <w:p w:rsidR="0018239A" w:rsidP="1B96990D" w:rsidRDefault="0018239A" w14:paraId="419248B7" w14:textId="002E68B0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5</w:t>
      </w:r>
      <w:r w:rsidRPr="1B96990D" w:rsidR="083A6E10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B96990D" w:rsidR="083A6E10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w:rsidR="0018239A" w:rsidP="1B96990D" w:rsidRDefault="0018239A" w14:paraId="2D0A3FF4" w14:textId="0CB0126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 </w:t>
      </w:r>
    </w:p>
    <w:p w:rsidR="0018239A" w:rsidP="1B96990D" w:rsidRDefault="0018239A" w14:paraId="12261164" w14:textId="451FDFB1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18239A" w:rsidP="1B96990D" w:rsidRDefault="0018239A" w14:paraId="3F2F20E6" w14:textId="426F145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</w:t>
      </w:r>
    </w:p>
    <w:p w:rsidR="0018239A" w:rsidP="1B96990D" w:rsidRDefault="0018239A" w14:paraId="35A12CA5" w14:textId="022CD4C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 Success Presentation</w:t>
      </w:r>
    </w:p>
    <w:p w:rsidR="0018239A" w:rsidP="1B96990D" w:rsidRDefault="0018239A" w14:paraId="7B3E2711" w14:textId="0AD270ED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One-on-one appointments 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available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for professional development and planning</w:t>
      </w:r>
    </w:p>
    <w:p w:rsidR="0018239A" w:rsidP="1B96990D" w:rsidRDefault="0018239A" w14:paraId="3163B785" w14:textId="498E4A85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Career Ladder semester/year-long program</w:t>
      </w:r>
    </w:p>
    <w:p w:rsidR="0018239A" w:rsidP="1B96990D" w:rsidRDefault="0018239A" w14:paraId="32EFAACB" w14:textId="729E07BD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“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on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-demand” materials are also 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available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on the website</w:t>
      </w:r>
    </w:p>
    <w:p w:rsidR="0018239A" w:rsidP="1B96990D" w:rsidRDefault="0018239A" w14:paraId="0BD2D817" w14:textId="21752C0A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Workshops for any group of 10-or-more people (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e.g.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class, organization, cohort) are available</w:t>
      </w:r>
    </w:p>
    <w:p w:rsidR="0018239A" w:rsidP="1B96990D" w:rsidRDefault="0018239A" w14:paraId="4684BC5F" w14:textId="01BAAEDC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$250 incentive for applying to a national 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competitive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fellowship</w:t>
      </w:r>
    </w:p>
    <w:p w:rsidR="0018239A" w:rsidP="1B96990D" w:rsidRDefault="0018239A" w14:paraId="5A1F167F" w14:textId="3AAB1E1D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Must run materials by at least 2 faculty/grad-success people</w:t>
      </w:r>
    </w:p>
    <w:p w:rsidR="0018239A" w:rsidP="1B96990D" w:rsidRDefault="0018239A" w14:paraId="2B709BFE" w14:textId="5B8F4F87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Once per-academic year per-person</w:t>
      </w:r>
    </w:p>
    <w:p w:rsidR="0018239A" w:rsidP="1B96990D" w:rsidRDefault="0018239A" w14:paraId="255F2B5B" w14:textId="6A9FD4B0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Graduate Student Appreciation Week: April 6-10</w:t>
      </w:r>
    </w:p>
    <w:p w:rsidR="0018239A" w:rsidP="1B96990D" w:rsidRDefault="0018239A" w14:paraId="21AFEC08" w14:textId="7E5E94F5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Subscribe to “</w:t>
      </w: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GradNav</w:t>
      </w:r>
      <w:r w:rsidRPr="1B96990D" w:rsidR="1CE357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” (QR code at end of slides)</w:t>
      </w:r>
    </w:p>
    <w:p w:rsidR="0018239A" w:rsidP="42DB325D" w:rsidRDefault="0018239A" w14:paraId="7F73FD32" w14:textId="01E44FE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B325D" w:rsidR="4AA78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</w:t>
      </w:r>
      <w:hyperlink r:id="Rbbd083585f3d4276">
        <w:r w:rsidRPr="42DB325D" w:rsidR="4AA78CE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February 5</w:t>
        </w:r>
        <w:r w:rsidRPr="42DB325D" w:rsidR="4AA78CE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vertAlign w:val="superscript"/>
            <w:lang w:val="en-US"/>
          </w:rPr>
          <w:t>th</w:t>
        </w:r>
        <w:r w:rsidRPr="42DB325D" w:rsidR="4AA78CE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 xml:space="preserve"> meeting minutes</w:t>
        </w:r>
      </w:hyperlink>
    </w:p>
    <w:p w:rsidR="6F39F809" w:rsidP="42DB325D" w:rsidRDefault="6F39F809" w14:paraId="58219FB1" w14:textId="68DF1EEC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B325D" w:rsidR="6F39F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35-0-0</w:t>
      </w:r>
    </w:p>
    <w:p w:rsidR="0018239A" w:rsidP="1B96990D" w:rsidRDefault="0018239A" w14:paraId="50ECA568" w14:textId="368C1EF1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Executive Council Reports </w:t>
      </w:r>
    </w:p>
    <w:p w:rsidR="0018239A" w:rsidP="1B96990D" w:rsidRDefault="0018239A" w14:paraId="27120550" w14:textId="7ABDC07E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President: Travis Fischer</w:t>
      </w:r>
    </w:p>
    <w:p w:rsidR="0018239A" w:rsidP="1B96990D" w:rsidRDefault="0018239A" w14:paraId="77F0F024" w14:textId="49133C1A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Elections will take place next month</w:t>
      </w:r>
    </w:p>
    <w:p w:rsidR="0018239A" w:rsidP="1B96990D" w:rsidRDefault="0018239A" w14:paraId="470C5628" w14:textId="58FDF5DB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will be accepting nominations until the April meeting – please email Sabrina (and cc me) for nominations</w:t>
      </w:r>
    </w:p>
    <w:p w:rsidR="0018239A" w:rsidP="1B96990D" w:rsidRDefault="0018239A" w14:paraId="77F2DBDE" w14:textId="0C4095AC">
      <w:pPr>
        <w:pStyle w:val="ListParagraph"/>
        <w:numPr>
          <w:ilvl w:val="4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d3d0a9468cb47e3">
        <w:r w:rsidRPr="1B96990D" w:rsidR="083A6E1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sabrina-ahmed@uiowa.edu</w:t>
        </w:r>
      </w:hyperlink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18239A" w:rsidP="1B96990D" w:rsidRDefault="0018239A" w14:paraId="471DFA21" w14:textId="03952D19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Nominations for Elected Officers may be made by any full, alternate, or at-large senator</w:t>
      </w:r>
    </w:p>
    <w:p w:rsidR="0018239A" w:rsidP="1B96990D" w:rsidRDefault="0018239A" w14:paraId="6E027FB9" w14:textId="5AF799A8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current or incoming member of the GSS, whether a full senator, an alternate, or a senator at large is eligible to be nominated for an elected office</w:t>
      </w:r>
    </w:p>
    <w:p w:rsidR="0018239A" w:rsidP="1B96990D" w:rsidRDefault="0018239A" w14:paraId="244AE120" w14:textId="64DB5270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Votes may only be cast by full or at-large senators from the present academic year. Alternates may only vote if they are filling in for a full senator.</w:t>
      </w:r>
    </w:p>
    <w:p w:rsidR="0018239A" w:rsidP="1B96990D" w:rsidRDefault="0018239A" w14:paraId="620524FE" w14:textId="5787B47A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533843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Discussed the 9 exec positions up for election</w:t>
      </w:r>
    </w:p>
    <w:p w:rsidR="0018239A" w:rsidP="1B96990D" w:rsidRDefault="0018239A" w14:paraId="69AF9041" w14:textId="2D2A90C6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34ACC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Also</w:t>
      </w:r>
      <w:r w:rsidRPr="1B96990D" w:rsidR="34ACC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the 5 GPSG delegates (Fine Arts/Humanities, Physical/Mathematical/Engineering Sciences, Social Sciences/Education, Biology/Medical Sciences, and At-La</w:t>
      </w: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rge#2)</w:t>
      </w:r>
    </w:p>
    <w:p w:rsidR="0018239A" w:rsidP="1B96990D" w:rsidRDefault="0018239A" w14:paraId="00FFF9EE" w14:textId="67DE4DD1">
      <w:pPr>
        <w:pStyle w:val="ListParagraph"/>
        <w:numPr>
          <w:ilvl w:val="4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The president is At-Large#1</w:t>
      </w:r>
    </w:p>
    <w:p w:rsidR="0018239A" w:rsidP="1B96990D" w:rsidRDefault="0018239A" w14:paraId="1B247CC9" w14:textId="781294B6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Also</w:t>
      </w: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the 4 representatives for Grad Council, one of which is the president and the other three are from the </w:t>
      </w: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3 remaining</w:t>
      </w: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field-umbrellas as the GPSG delegates</w:t>
      </w:r>
    </w:p>
    <w:p w:rsidR="0018239A" w:rsidP="1B96990D" w:rsidRDefault="0018239A" w14:paraId="5574DB01" w14:textId="0A4E4DFF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52420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3 positions for GSEC</w:t>
      </w:r>
    </w:p>
    <w:p w:rsidR="0018239A" w:rsidP="1B96990D" w:rsidRDefault="0018239A" w14:paraId="6A1ADAAD" w14:textId="0FB00D10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7394A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ALSO</w:t>
      </w:r>
      <w:r w:rsidRPr="1B96990D" w:rsidR="7394A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everyone reminded/told to email Joey (CC Travis) with </w:t>
      </w:r>
      <w:r w:rsidRPr="1B96990D" w:rsidR="7394A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whether</w:t>
      </w:r>
      <w:r w:rsidRPr="1B96990D" w:rsidR="7394A1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they will be returning as senators next year</w:t>
      </w:r>
    </w:p>
    <w:p w:rsidR="0018239A" w:rsidP="1B96990D" w:rsidRDefault="0018239A" w14:paraId="317F6D68" w14:textId="3E188579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c28eeab43c34d02">
        <w:r w:rsidRPr="1B96990D" w:rsidR="083A6E1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UI Employee Assistance Program</w:t>
        </w:r>
      </w:hyperlink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(UI EAP) is a confidential, short-term counseling and referral service provided at no cost to UI faculty, staff, postdocs, medical residents, their spouses/partners, and insurance-eligible dependents living in Iowa.</w:t>
      </w:r>
    </w:p>
    <w:p w:rsidR="0018239A" w:rsidP="1B96990D" w:rsidRDefault="0018239A" w14:paraId="00DF04B1" w14:textId="4A5E6245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and Crisis line, Emergency Hardship Fund, Grief and Mourning Support Group, Peer Support, Substance Use, Sleep, Mental Health and Well-Being Course</w:t>
      </w:r>
    </w:p>
    <w:p w:rsidR="0018239A" w:rsidP="1B96990D" w:rsidRDefault="0018239A" w14:paraId="0B4F02D6" w14:textId="3D9312A0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President: John Stevenson</w:t>
      </w:r>
    </w:p>
    <w:p w:rsidR="0018239A" w:rsidP="1B96990D" w:rsidRDefault="0018239A" w14:paraId="147E641F" w14:textId="0D70D83F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Jakobsen (Committee update)</w:t>
      </w:r>
    </w:p>
    <w:p w:rsidR="0018239A" w:rsidP="1B96990D" w:rsidRDefault="0018239A" w14:paraId="0BF370B1" w14:textId="504C97BA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Treasurer: David Ramotowski</w:t>
      </w:r>
    </w:p>
    <w:p w:rsidR="0018239A" w:rsidP="1B96990D" w:rsidRDefault="0018239A" w14:paraId="1D082332" w14:textId="1FCF6399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4CAAE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Document w/ directions how to plan an event on </w:t>
      </w:r>
      <w:r w:rsidRPr="1B96990D" w:rsidR="4CAAE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Engage</w:t>
      </w:r>
      <w:r w:rsidRPr="1B96990D" w:rsidR="4CAAE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is </w:t>
      </w:r>
      <w:r w:rsidRPr="1B96990D" w:rsidR="4CAAE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nearly complete</w:t>
      </w:r>
      <w:r w:rsidRPr="1B96990D" w:rsidR="4CAAE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and ready</w:t>
      </w:r>
    </w:p>
    <w:p w:rsidR="0018239A" w:rsidP="1B96990D" w:rsidRDefault="0018239A" w14:paraId="11D3D6DE" w14:textId="2E702E22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Associate: Sabrina Ahmed</w:t>
      </w:r>
    </w:p>
    <w:p w:rsidR="0018239A" w:rsidP="1B96990D" w:rsidRDefault="0018239A" w14:paraId="566D08B7" w14:textId="5A499276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information</w:t>
      </w:r>
    </w:p>
    <w:p w:rsidR="0018239A" w:rsidP="1B96990D" w:rsidRDefault="0018239A" w14:paraId="077E356D" w14:textId="0B33682C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Membership Officer: Joey Small</w:t>
      </w:r>
    </w:p>
    <w:p w:rsidR="0018239A" w:rsidP="1B96990D" w:rsidRDefault="0018239A" w14:paraId="66F04E80" w14:textId="77646477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Reminder to email DGSs and program offices updates from GSS GA meetings</w:t>
      </w:r>
    </w:p>
    <w:p w:rsidR="0018239A" w:rsidP="1B96990D" w:rsidRDefault="0018239A" w14:paraId="50E1D166" w14:textId="354AFD17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Parliamentarian: Caleb DeWitt</w:t>
      </w:r>
    </w:p>
    <w:p w:rsidR="0018239A" w:rsidP="1B96990D" w:rsidRDefault="0018239A" w14:paraId="16F7A737" w14:textId="5DFA429B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Webmaster: 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Obatola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Layiwola</w:t>
      </w:r>
    </w:p>
    <w:p w:rsidR="0018239A" w:rsidP="1B96990D" w:rsidRDefault="0018239A" w14:paraId="1EA6BE7B" w14:textId="1BD6F328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04CD1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Website has been updated with new senators</w:t>
      </w:r>
    </w:p>
    <w:p w:rsidR="0018239A" w:rsidP="1B96990D" w:rsidRDefault="0018239A" w14:paraId="2A89A801" w14:textId="4A6CE8B4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Media Director: Kshitija Kale</w:t>
      </w:r>
      <w:r>
        <w:tab/>
      </w:r>
    </w:p>
    <w:p w:rsidR="0018239A" w:rsidP="1B96990D" w:rsidRDefault="0018239A" w14:paraId="13EB38CA" w14:textId="7F5EED64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 Funds Director: Maleeha Naseem</w:t>
      </w:r>
    </w:p>
    <w:p w:rsidR="4E60CE16" w:rsidP="5E908A5A" w:rsidRDefault="4E60CE16" w14:paraId="7B7FD6F1" w14:textId="0765D08B">
      <w:pPr>
        <w:pStyle w:val="ListParagraph"/>
        <w:numPr>
          <w:ilvl w:val="2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4E60CE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Cycle 3 Update: </w:t>
      </w:r>
      <w:r w:rsidRPr="5E908A5A" w:rsidR="4E60CE16">
        <w:rPr>
          <w:color w:val="0070C0"/>
        </w:rPr>
        <w:t>Applications closed: March 3, Total applications received: ~87, eligible applications: 53 and available funding for the cycle: ~$6,000</w:t>
      </w:r>
    </w:p>
    <w:p w:rsidR="0018239A" w:rsidP="1B96990D" w:rsidRDefault="0018239A" w14:paraId="499F9FE9" w14:textId="11A6D831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Graduate College Updates</w:t>
      </w:r>
    </w:p>
    <w:p w:rsidR="0018239A" w:rsidP="1B96990D" w:rsidRDefault="0018239A" w14:paraId="4E5BC0B6" w14:textId="44852656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New Dean of Graduate College (</w:t>
      </w:r>
      <w:r w:rsidRPr="1B96990D" w:rsidR="609F3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Dr. Saba Ali</w:t>
      </w: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) </w:t>
      </w: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was</w:t>
      </w: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 xml:space="preserve"> at the meeting!</w:t>
      </w:r>
    </w:p>
    <w:p w:rsidR="0018239A" w:rsidP="1B96990D" w:rsidRDefault="0018239A" w14:paraId="10DF82A8" w14:textId="18130C7D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This year’s commencement(s) will have (a) student speaker(s)</w:t>
      </w:r>
    </w:p>
    <w:p w:rsidR="0018239A" w:rsidP="1B96990D" w:rsidRDefault="0018239A" w14:paraId="5B0BD67B" w14:textId="00863F43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</w:pPr>
      <w:r w:rsidRPr="1B96990D" w:rsidR="1D7EC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n-US"/>
        </w:rPr>
        <w:t>The next Fall one will also have a Graduate Student Highlight Video</w:t>
      </w:r>
    </w:p>
    <w:p w:rsidR="0018239A" w:rsidP="5E908A5A" w:rsidRDefault="0018239A" w14:paraId="773491AF" w14:textId="630ED6B3">
      <w:pPr>
        <w:pStyle w:val="ListParagraph"/>
        <w:numPr>
          <w:ilvl w:val="1"/>
          <w:numId w:val="6"/>
        </w:numPr>
        <w:spacing w:after="0" w:line="240" w:lineRule="auto"/>
        <w:rPr>
          <w:noProof w:val="0"/>
          <w:color w:val="0070C0" w:themeColor="accent1" w:themeTint="FF" w:themeShade="FF"/>
          <w:lang w:val="en-US"/>
        </w:rPr>
      </w:pPr>
      <w:r w:rsidRPr="5E908A5A" w:rsidR="6C7480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en-US"/>
        </w:rPr>
        <w:t xml:space="preserve">Ana Rodriguez: </w:t>
      </w:r>
      <w:r w:rsidRPr="5E908A5A" w:rsidR="16F94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en-US"/>
        </w:rPr>
        <w:t xml:space="preserve">Dean Campo that the Graduate College is currently reviewing and approving many fellowship applications. </w:t>
      </w:r>
      <w:r w:rsidRPr="5E908A5A" w:rsidR="16F94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en-US"/>
        </w:rPr>
        <w:t xml:space="preserve">Dean Ana addressed concerns students have been hearing about regarding: </w:t>
      </w:r>
      <w:r w:rsidRPr="5E908A5A" w:rsidR="16F944C0">
        <w:rPr>
          <w:color w:val="0070C0"/>
        </w:rPr>
        <w:t>Possible policy</w:t>
      </w:r>
      <w:r w:rsidRPr="5E908A5A" w:rsidR="16F944C0">
        <w:rPr>
          <w:color w:val="0070C0"/>
        </w:rPr>
        <w:t xml:space="preserve"> changes affecting university students</w:t>
      </w:r>
      <w:r w:rsidRPr="5E908A5A" w:rsidR="5AEBFF74">
        <w:rPr>
          <w:color w:val="0070C0"/>
        </w:rPr>
        <w:t>, and potential federal changes related to student loans</w:t>
      </w:r>
      <w:r w:rsidRPr="5E908A5A" w:rsidR="6184C126">
        <w:rPr>
          <w:color w:val="0070C0"/>
        </w:rPr>
        <w:t xml:space="preserve"> </w:t>
      </w:r>
      <w:r w:rsidRPr="5E908A5A" w:rsidR="6184C126">
        <w:rPr>
          <w:color w:val="0070C0"/>
        </w:rPr>
        <w:t>No</w:t>
      </w:r>
      <w:r w:rsidRPr="5E908A5A" w:rsidR="6184C126">
        <w:rPr>
          <w:color w:val="0070C0"/>
        </w:rPr>
        <w:t xml:space="preserve"> final decisions have been made yet. Graduate college is</w:t>
      </w:r>
      <w:r w:rsidR="6184C126">
        <w:rPr/>
        <w:t xml:space="preserve"> </w:t>
      </w:r>
      <w:r w:rsidRPr="5E908A5A" w:rsidR="6184C126">
        <w:rPr>
          <w:color w:val="0070C0"/>
        </w:rPr>
        <w:t xml:space="preserve">closely </w:t>
      </w:r>
      <w:r w:rsidRPr="5E908A5A" w:rsidR="6184C126">
        <w:rPr>
          <w:color w:val="0070C0"/>
        </w:rPr>
        <w:t>monitoring</w:t>
      </w:r>
      <w:r w:rsidRPr="5E908A5A" w:rsidR="6184C126">
        <w:rPr>
          <w:color w:val="0070C0"/>
        </w:rPr>
        <w:t xml:space="preserve"> developments and preparing plans in case changes occur.</w:t>
      </w:r>
      <w:r w:rsidRPr="5E908A5A" w:rsidR="60223D27">
        <w:rPr>
          <w:color w:val="0070C0"/>
        </w:rPr>
        <w:t xml:space="preserve"> </w:t>
      </w:r>
      <w:r w:rsidRPr="5E908A5A" w:rsidR="60223D27">
        <w:rPr>
          <w:color w:val="0070C0"/>
        </w:rPr>
        <w:t xml:space="preserve">Dean Ana strongly encouraged graduate students to serve on university committees and </w:t>
      </w:r>
      <w:r w:rsidRPr="5E908A5A" w:rsidR="60223D27">
        <w:rPr>
          <w:color w:val="0070C0"/>
        </w:rPr>
        <w:t>participate</w:t>
      </w:r>
      <w:r w:rsidRPr="5E908A5A" w:rsidR="60223D27">
        <w:rPr>
          <w:color w:val="0070C0"/>
        </w:rPr>
        <w:t xml:space="preserve"> in shared governance</w:t>
      </w:r>
      <w:r w:rsidRPr="5E908A5A" w:rsidR="6BBE828B">
        <w:rPr>
          <w:color w:val="0070C0"/>
        </w:rPr>
        <w:t xml:space="preserve">. </w:t>
      </w:r>
    </w:p>
    <w:p w:rsidR="6BBE828B" w:rsidP="5E908A5A" w:rsidRDefault="6BBE828B" w14:paraId="0745C836" w14:textId="65ABA067">
      <w:pPr>
        <w:pStyle w:val="ListParagraph"/>
        <w:numPr>
          <w:ilvl w:val="1"/>
          <w:numId w:val="6"/>
        </w:numPr>
        <w:spacing w:after="0" w:line="240" w:lineRule="auto"/>
        <w:rPr>
          <w:noProof w:val="0"/>
          <w:color w:val="0070C0"/>
          <w:lang w:val="en-US"/>
        </w:rPr>
      </w:pPr>
      <w:r w:rsidRPr="5E908A5A" w:rsidR="6BBE828B">
        <w:rPr>
          <w:noProof w:val="0"/>
          <w:color w:val="0070C0"/>
          <w:lang w:val="en-US"/>
        </w:rPr>
        <w:t xml:space="preserve">Graduate Education Celebration on May 6. </w:t>
      </w:r>
    </w:p>
    <w:p w:rsidR="0018239A" w:rsidP="1B96990D" w:rsidRDefault="0018239A" w14:paraId="7052E36E" w14:textId="46CB26C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B325D" w:rsidR="4AA78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COGS Updates</w:t>
      </w:r>
    </w:p>
    <w:p w:rsidR="2379058C" w:rsidP="42DB325D" w:rsidRDefault="2379058C" w14:paraId="27C5330F" w14:textId="593B590B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noProof w:val="0"/>
          <w:color w:val="0070C0"/>
          <w:sz w:val="24"/>
          <w:szCs w:val="24"/>
          <w:lang w:val="en-US"/>
        </w:rPr>
      </w:pPr>
      <w:r w:rsidRPr="42DB325D" w:rsidR="2379058C">
        <w:rPr>
          <w:rFonts w:ascii="Calibri" w:hAnsi="Calibri" w:eastAsia="Calibri" w:cs="Calibri"/>
          <w:noProof w:val="0"/>
          <w:color w:val="0070C0"/>
          <w:sz w:val="24"/>
          <w:szCs w:val="24"/>
          <w:lang w:val="en-US"/>
        </w:rPr>
        <w:t xml:space="preserve">COGS is running surveys to collect evidence about issues affecting graduate students (e.g., working conditions, policy impacts). The results will be taken to meetings with HR, the Graduate </w:t>
      </w:r>
      <w:r w:rsidRPr="42DB325D" w:rsidR="2379058C">
        <w:rPr>
          <w:rFonts w:ascii="Calibri" w:hAnsi="Calibri" w:eastAsia="Calibri" w:cs="Calibri"/>
          <w:noProof w:val="0"/>
          <w:color w:val="0070C0"/>
          <w:sz w:val="24"/>
          <w:szCs w:val="24"/>
          <w:lang w:val="en-US"/>
        </w:rPr>
        <w:t>College</w:t>
      </w:r>
      <w:r w:rsidRPr="42DB325D" w:rsidR="2379058C">
        <w:rPr>
          <w:rFonts w:ascii="Calibri" w:hAnsi="Calibri" w:eastAsia="Calibri" w:cs="Calibri"/>
          <w:noProof w:val="0"/>
          <w:color w:val="0070C0"/>
          <w:sz w:val="24"/>
          <w:szCs w:val="24"/>
          <w:lang w:val="en-US"/>
        </w:rPr>
        <w:t xml:space="preserve"> and the labor-management discussions.</w:t>
      </w:r>
    </w:p>
    <w:p w:rsidR="0018239A" w:rsidP="1B96990D" w:rsidRDefault="0018239A" w14:paraId="2D2CC863" w14:textId="40171A8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B325D" w:rsidR="4AA78C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GPSG Updates – John Stevenson, KK, Travis</w:t>
      </w:r>
    </w:p>
    <w:p w:rsidR="4FFEDC26" w:rsidP="42DB325D" w:rsidRDefault="4FFEDC26" w14:paraId="67C751A2" w14:textId="3E0912DC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noProof w:val="0"/>
          <w:color w:val="0070C0"/>
          <w:sz w:val="24"/>
          <w:szCs w:val="24"/>
          <w:lang w:val="en-US"/>
        </w:rPr>
      </w:pPr>
      <w:r w:rsidRPr="42DB325D" w:rsidR="4FFEDC26">
        <w:rPr>
          <w:rFonts w:ascii="Calibri" w:hAnsi="Calibri" w:eastAsia="Calibri" w:cs="Calibri"/>
          <w:noProof w:val="0"/>
          <w:color w:val="0070C0"/>
          <w:sz w:val="24"/>
          <w:szCs w:val="24"/>
          <w:lang w:val="en-US"/>
        </w:rPr>
        <w:t>Announcement of the GPSG Ball (April 25)</w:t>
      </w:r>
    </w:p>
    <w:p w:rsidR="0018239A" w:rsidP="1B96990D" w:rsidRDefault="0018239A" w14:paraId="4B0FE350" w14:textId="6DCB430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 Council Updates – David</w:t>
      </w:r>
    </w:p>
    <w:p w:rsidR="0018239A" w:rsidP="1B96990D" w:rsidRDefault="0018239A" w14:paraId="3F1E3E59" w14:textId="366D289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Positions that need to be filled: </w:t>
      </w:r>
    </w:p>
    <w:p w:rsidR="0018239A" w:rsidP="1B96990D" w:rsidRDefault="0018239A" w14:paraId="7C196610" w14:textId="1F9F6B6F">
      <w:pPr>
        <w:pStyle w:val="ListParagraph"/>
        <w:numPr>
          <w:ilvl w:val="1"/>
          <w:numId w:val="6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None!</w:t>
      </w:r>
    </w:p>
    <w:p w:rsidR="0018239A" w:rsidP="1B96990D" w:rsidRDefault="0018239A" w14:paraId="7A0D6DAE" w14:textId="0D46040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GSS Reference Presentation for FAQs pinned in General Teams page</w:t>
      </w:r>
    </w:p>
    <w:p w:rsidR="0018239A" w:rsidP="1B96990D" w:rsidRDefault="0018239A" w14:paraId="30AE6462" w14:textId="602452A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GSS Committee Chair Updates</w:t>
      </w:r>
    </w:p>
    <w:p w:rsidR="0018239A" w:rsidP="1B96990D" w:rsidRDefault="0018239A" w14:paraId="2FDC2197" w14:textId="0B195C4B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Jakobsen- John Stevenson</w:t>
      </w:r>
    </w:p>
    <w:p w:rsidR="0018239A" w:rsidP="1B96990D" w:rsidRDefault="0018239A" w14:paraId="087DD016" w14:textId="3638F3E3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dates and times</w:t>
      </w:r>
    </w:p>
    <w:p w:rsidR="0A53ADA4" w:rsidP="5E908A5A" w:rsidRDefault="0A53ADA4" w14:paraId="145CDB59" w14:textId="24CF31DA">
      <w:pPr>
        <w:pStyle w:val="ListParagraph"/>
        <w:numPr>
          <w:ilvl w:val="3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5E908A5A" w:rsidR="0A53AD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Event Planning &amp; Participation</w:t>
      </w:r>
    </w:p>
    <w:p w:rsidR="0A53ADA4" w:rsidP="5E908A5A" w:rsidRDefault="0A53ADA4" w14:paraId="4CEB07D3" w14:textId="4AC43D3A">
      <w:pPr>
        <w:pStyle w:val="ListParagraph"/>
        <w:numPr>
          <w:ilvl w:val="4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Planning committees were divided into subgroups (</w:t>
      </w:r>
      <w:r w:rsidRPr="5E908A5A" w:rsidR="0A53ADA4">
        <w:rPr>
          <w:color w:val="0070C0"/>
        </w:rPr>
        <w:t>logistics</w:t>
      </w:r>
      <w:r w:rsidRPr="5E908A5A" w:rsidR="0A53ADA4">
        <w:rPr>
          <w:color w:val="0070C0"/>
        </w:rPr>
        <w:t>, outreach, finance, and coordination).</w:t>
      </w:r>
    </w:p>
    <w:p w:rsidR="0A53ADA4" w:rsidP="5E908A5A" w:rsidRDefault="0A53ADA4" w14:paraId="544EC189" w14:textId="3279415D">
      <w:pPr>
        <w:pStyle w:val="ListParagraph"/>
        <w:numPr>
          <w:ilvl w:val="4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About 15 judges have been confirmed, and registration has been extended to Saturday at 11:59 PM.</w:t>
      </w:r>
    </w:p>
    <w:p w:rsidR="0A53ADA4" w:rsidP="5E908A5A" w:rsidRDefault="0A53ADA4" w14:paraId="0C7A681E" w14:textId="7FE5647F">
      <w:pPr>
        <w:pStyle w:val="ListParagraph"/>
        <w:numPr>
          <w:ilvl w:val="3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Event Highlights</w:t>
      </w:r>
    </w:p>
    <w:p w:rsidR="0A53ADA4" w:rsidP="5E908A5A" w:rsidRDefault="0A53ADA4" w14:paraId="7B09ACEB" w14:textId="2DAE0387">
      <w:pPr>
        <w:pStyle w:val="ListParagraph"/>
        <w:numPr>
          <w:ilvl w:val="4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The conference will include poster presentations, a panel discussion on the ethical use of technology in research, and free food for attendees.</w:t>
      </w:r>
    </w:p>
    <w:p w:rsidR="0A53ADA4" w:rsidP="5E908A5A" w:rsidRDefault="0A53ADA4" w14:paraId="21C001A6" w14:textId="550B88DF">
      <w:pPr>
        <w:pStyle w:val="ListParagraph"/>
        <w:numPr>
          <w:ilvl w:val="3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Budget Challenges &amp; Next Steps</w:t>
      </w:r>
    </w:p>
    <w:p w:rsidR="0A53ADA4" w:rsidP="5E908A5A" w:rsidRDefault="0A53ADA4" w14:paraId="54649998" w14:textId="3BFDCF67">
      <w:pPr>
        <w:pStyle w:val="ListParagraph"/>
        <w:numPr>
          <w:ilvl w:val="4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Costs at the Iowa Memorial Union have increased significantly (room, equipment like microphones, and setup materials), now 2–3× higher than previous years.</w:t>
      </w:r>
    </w:p>
    <w:p w:rsidR="0A53ADA4" w:rsidP="5E908A5A" w:rsidRDefault="0A53ADA4" w14:paraId="57FF6B5F" w14:textId="6D9F684A">
      <w:pPr>
        <w:pStyle w:val="ListParagraph"/>
        <w:numPr>
          <w:ilvl w:val="4"/>
          <w:numId w:val="6"/>
        </w:numPr>
        <w:rPr>
          <w:color w:val="0070C0"/>
          <w:sz w:val="24"/>
          <w:szCs w:val="24"/>
        </w:rPr>
      </w:pPr>
      <w:r w:rsidRPr="5E908A5A" w:rsidR="0A53ADA4">
        <w:rPr>
          <w:color w:val="0070C0"/>
        </w:rPr>
        <w:t>Possible solutions</w:t>
      </w:r>
      <w:r w:rsidRPr="5E908A5A" w:rsidR="0A53ADA4">
        <w:rPr>
          <w:color w:val="0070C0"/>
        </w:rPr>
        <w:t xml:space="preserve"> include </w:t>
      </w:r>
      <w:r w:rsidRPr="5E908A5A" w:rsidR="0A53ADA4">
        <w:rPr>
          <w:color w:val="0070C0"/>
        </w:rPr>
        <w:t>additional</w:t>
      </w:r>
      <w:r w:rsidRPr="5E908A5A" w:rsidR="0A53ADA4">
        <w:rPr>
          <w:color w:val="0070C0"/>
        </w:rPr>
        <w:t xml:space="preserve"> funding from GPSG, reallocating unused committee funds, and considering alternative venues in future years.</w:t>
      </w:r>
    </w:p>
    <w:p w:rsidR="0018239A" w:rsidP="1B96990D" w:rsidRDefault="0018239A" w14:paraId="0CFB9657" w14:textId="0F147FCF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Teaching- Alexandra Herron</w:t>
      </w:r>
    </w:p>
    <w:p w:rsidR="0018239A" w:rsidP="1B96990D" w:rsidRDefault="0018239A" w14:paraId="5481E087" w14:textId="412A21E8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Teacher Lounge Event Review</w:t>
      </w:r>
    </w:p>
    <w:p w:rsidR="57129886" w:rsidP="5E908A5A" w:rsidRDefault="57129886" w14:paraId="3327B6F4" w14:textId="3FDF6ACE">
      <w:pPr>
        <w:pStyle w:val="ListParagraph"/>
        <w:numPr>
          <w:ilvl w:val="3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57129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Know Your Rights Session for TAs: </w:t>
      </w:r>
      <w:r w:rsidRPr="5E908A5A" w:rsidR="57129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w</w:t>
      </w:r>
      <w:r w:rsidRPr="5E908A5A" w:rsidR="57129886">
        <w:rPr>
          <w:color w:val="0070C0"/>
        </w:rPr>
        <w:t>orking</w:t>
      </w:r>
      <w:r w:rsidRPr="5E908A5A" w:rsidR="57129886">
        <w:rPr>
          <w:color w:val="0070C0"/>
        </w:rPr>
        <w:t xml:space="preserve"> with the ACLU to organize </w:t>
      </w:r>
      <w:r w:rsidRPr="5E908A5A" w:rsidR="57129886">
        <w:rPr>
          <w:color w:val="0070C0"/>
        </w:rPr>
        <w:t xml:space="preserve">a </w:t>
      </w:r>
      <w:r w:rsidRPr="5E908A5A" w:rsidR="57129886">
        <w:rPr>
          <w:color w:val="0070C0"/>
        </w:rPr>
        <w:t>worksho</w:t>
      </w:r>
      <w:r w:rsidRPr="5E908A5A" w:rsidR="57129886">
        <w:rPr>
          <w:color w:val="0070C0"/>
        </w:rPr>
        <w:t>p</w:t>
      </w:r>
      <w:r w:rsidRPr="5E908A5A" w:rsidR="57129886">
        <w:rPr>
          <w:color w:val="0070C0"/>
        </w:rPr>
        <w:t xml:space="preserve"> to be conducted via Zoom for accessibility.</w:t>
      </w:r>
    </w:p>
    <w:p w:rsidR="57129886" w:rsidP="5E908A5A" w:rsidRDefault="57129886" w14:paraId="1EBF5155" w14:textId="510B22C7">
      <w:pPr>
        <w:pStyle w:val="ListParagraph"/>
        <w:numPr>
          <w:ilvl w:val="3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57129886">
        <w:rPr>
          <w:color w:val="0070C0"/>
          <w:sz w:val="24"/>
          <w:szCs w:val="24"/>
        </w:rPr>
        <w:t xml:space="preserve">A survey was distributed to gather feedback about TA working </w:t>
      </w:r>
      <w:r w:rsidRPr="5E908A5A" w:rsidR="57129886">
        <w:rPr>
          <w:color w:val="0070C0"/>
          <w:sz w:val="24"/>
          <w:szCs w:val="24"/>
        </w:rPr>
        <w:t>conditions</w:t>
      </w:r>
      <w:r w:rsidRPr="5E908A5A" w:rsidR="57129886">
        <w:rPr>
          <w:color w:val="0070C0"/>
          <w:sz w:val="24"/>
          <w:szCs w:val="24"/>
        </w:rPr>
        <w:t xml:space="preserve"> and the r</w:t>
      </w:r>
      <w:r w:rsidRPr="5E908A5A" w:rsidR="57129886">
        <w:rPr>
          <w:color w:val="0070C0"/>
        </w:rPr>
        <w:t>esults will be compiled and shared with departments and administration.</w:t>
      </w:r>
    </w:p>
    <w:p w:rsidR="0018239A" w:rsidP="5E908A5A" w:rsidRDefault="0018239A" w14:paraId="0AD37EEA" w14:textId="441810CA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 Student- Md Abu </w:t>
      </w: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Eabrahim</w:t>
      </w: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Siddique, Milad Arzani</w:t>
      </w:r>
    </w:p>
    <w:p w:rsidR="16D1FE2C" w:rsidP="5E908A5A" w:rsidRDefault="16D1FE2C" w14:paraId="25D44A8B" w14:textId="4FC87243">
      <w:pPr>
        <w:pStyle w:val="ListParagraph"/>
        <w:numPr>
          <w:ilvl w:val="2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ISSS </w:t>
      </w: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stated that</w:t>
      </w: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the increase is intended to </w:t>
      </w: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cover,</w:t>
      </w: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i</w:t>
      </w:r>
      <w:r w:rsidRPr="5E908A5A" w:rsidR="16D1FE2C">
        <w:rPr>
          <w:color w:val="0070C0"/>
        </w:rPr>
        <w:t xml:space="preserve">mmigration services, administrative </w:t>
      </w:r>
      <w:r w:rsidRPr="5E908A5A" w:rsidR="16D1FE2C">
        <w:rPr>
          <w:color w:val="0070C0"/>
        </w:rPr>
        <w:t>costs</w:t>
      </w:r>
      <w:r w:rsidRPr="5E908A5A" w:rsidR="16D1FE2C">
        <w:rPr>
          <w:color w:val="0070C0"/>
        </w:rPr>
        <w:t xml:space="preserve"> and student support services.</w:t>
      </w:r>
    </w:p>
    <w:p w:rsidR="16D1FE2C" w:rsidP="5E908A5A" w:rsidRDefault="16D1FE2C" w14:paraId="2ECB5B8F" w14:textId="790D58C5">
      <w:pPr>
        <w:pStyle w:val="ListParagraph"/>
        <w:numPr>
          <w:ilvl w:val="2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Possible steps</w:t>
      </w:r>
      <w:r w:rsidRPr="5E908A5A" w:rsidR="16D1FE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discussed: r</w:t>
      </w:r>
      <w:r w:rsidRPr="5E908A5A" w:rsidR="16D1FE2C">
        <w:rPr>
          <w:color w:val="0070C0"/>
        </w:rPr>
        <w:t>equest</w:t>
      </w:r>
      <w:r w:rsidRPr="5E908A5A" w:rsidR="16D1FE2C">
        <w:rPr>
          <w:color w:val="0070C0"/>
        </w:rPr>
        <w:t xml:space="preserve"> formal explanation from administration, draft a letter through student governance bodies, coordinate advocacy with </w:t>
      </w:r>
      <w:r w:rsidRPr="5E908A5A" w:rsidR="16D1FE2C">
        <w:rPr>
          <w:color w:val="0070C0"/>
        </w:rPr>
        <w:t>the Graduate</w:t>
      </w:r>
      <w:r w:rsidRPr="5E908A5A" w:rsidR="16D1FE2C">
        <w:rPr>
          <w:color w:val="0070C0"/>
        </w:rPr>
        <w:t xml:space="preserve"> College and GPSG, collect survey data on student impact.</w:t>
      </w:r>
    </w:p>
    <w:p w:rsidR="793158DD" w:rsidP="5E908A5A" w:rsidRDefault="793158DD" w14:paraId="3501E4C8" w14:textId="4E19CB5B">
      <w:pPr>
        <w:pStyle w:val="ListParagraph"/>
        <w:numPr>
          <w:ilvl w:val="2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793158DD">
        <w:rPr>
          <w:color w:val="0070C0"/>
          <w:sz w:val="24"/>
          <w:szCs w:val="24"/>
        </w:rPr>
        <w:t xml:space="preserve">Key initiatives </w:t>
      </w:r>
      <w:r w:rsidRPr="5E908A5A" w:rsidR="793158DD">
        <w:rPr>
          <w:color w:val="0070C0"/>
          <w:sz w:val="24"/>
          <w:szCs w:val="24"/>
        </w:rPr>
        <w:t>include:</w:t>
      </w:r>
      <w:r w:rsidRPr="5E908A5A" w:rsidR="793158DD">
        <w:rPr>
          <w:color w:val="0070C0"/>
          <w:sz w:val="24"/>
          <w:szCs w:val="24"/>
        </w:rPr>
        <w:t xml:space="preserve"> addressing ISSS fee increases, exploring emergency funding options for international students, investigating potential departmental support </w:t>
      </w:r>
      <w:r w:rsidRPr="5E908A5A" w:rsidR="793158DD">
        <w:rPr>
          <w:color w:val="0070C0"/>
          <w:sz w:val="24"/>
          <w:szCs w:val="24"/>
        </w:rPr>
        <w:t>mechanisms</w:t>
      </w:r>
      <w:r w:rsidRPr="5E908A5A" w:rsidR="793158DD">
        <w:rPr>
          <w:color w:val="0070C0"/>
          <w:sz w:val="24"/>
          <w:szCs w:val="24"/>
        </w:rPr>
        <w:t xml:space="preserve"> and coordinating communication with international student organizations.</w:t>
      </w:r>
    </w:p>
    <w:p w:rsidR="793158DD" w:rsidP="5E908A5A" w:rsidRDefault="793158DD" w14:paraId="74313F35" w14:textId="49275D6D">
      <w:pPr>
        <w:pStyle w:val="ListParagraph"/>
        <w:numPr>
          <w:ilvl w:val="2"/>
          <w:numId w:val="6"/>
        </w:numPr>
        <w:spacing w:after="0" w:line="240" w:lineRule="auto"/>
        <w:rPr>
          <w:color w:val="0070C0"/>
          <w:sz w:val="24"/>
          <w:szCs w:val="24"/>
        </w:rPr>
      </w:pPr>
      <w:r w:rsidRPr="5E908A5A" w:rsidR="79315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International students raised concerns about a significant increase in ISSS-related fees, </w:t>
      </w:r>
      <w:r w:rsidRPr="5E908A5A" w:rsidR="79315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reportedly approaching</w:t>
      </w:r>
      <w:r w:rsidRPr="5E908A5A" w:rsidR="79315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a 100% increase. Financial burden on international students. </w:t>
      </w:r>
      <w:r w:rsidRPr="5E908A5A" w:rsidR="793158DD">
        <w:rPr>
          <w:color w:val="0070C0"/>
        </w:rPr>
        <w:t>Limited employment options for international students make increases more difficult to absorb.</w:t>
      </w:r>
    </w:p>
    <w:p w:rsidR="5E908A5A" w:rsidP="5E908A5A" w:rsidRDefault="5E908A5A" w14:paraId="2FBCAF2E" w14:textId="26C32F48">
      <w:pPr>
        <w:pStyle w:val="Normal"/>
        <w:spacing w:after="0" w:line="240" w:lineRule="auto"/>
        <w:ind w:left="0"/>
        <w:rPr>
          <w:sz w:val="24"/>
          <w:szCs w:val="24"/>
        </w:rPr>
      </w:pPr>
    </w:p>
    <w:p w:rsidR="0018239A" w:rsidP="1B96990D" w:rsidRDefault="0018239A" w14:paraId="292BDBE1" w14:textId="7FBFD8C7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 Funds- Tyler Woodward</w:t>
      </w:r>
    </w:p>
    <w:p w:rsidR="4918FAD1" w:rsidP="5E908A5A" w:rsidRDefault="4918FAD1" w14:paraId="3CFC6BC4" w14:textId="14C22179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5E908A5A" w:rsidR="4918F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Nothing to add with the </w:t>
      </w:r>
      <w:r w:rsidRPr="5E908A5A" w:rsidR="4918F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travel</w:t>
      </w:r>
      <w:r w:rsidRPr="5E908A5A" w:rsidR="4918FA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 fund cycle</w:t>
      </w:r>
    </w:p>
    <w:p w:rsidR="0018239A" w:rsidP="1B96990D" w:rsidRDefault="0018239A" w14:paraId="1125C35D" w14:textId="1D6CF9B5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and Social- Airiana Mohr, Malayna Stober </w:t>
      </w:r>
    </w:p>
    <w:p w:rsidR="0018239A" w:rsidP="1B96990D" w:rsidRDefault="0018239A" w14:paraId="46F83169" w14:textId="44A42E1A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908A5A" w:rsidR="66BED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 Night Vibes updates</w:t>
      </w:r>
    </w:p>
    <w:p w:rsidR="4966DF01" w:rsidP="5E908A5A" w:rsidRDefault="4966DF01" w14:paraId="5E3D432D" w14:textId="3B3F221C">
      <w:pPr>
        <w:pStyle w:val="ListParagraph"/>
        <w:numPr>
          <w:ilvl w:val="2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5E908A5A" w:rsidR="4966DF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Big Grove unavailable on the date we decided for the Social. So as alternative space </w:t>
      </w:r>
      <w:r w:rsidRPr="5E908A5A" w:rsidR="5014D4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IMU was looked into. </w:t>
      </w:r>
    </w:p>
    <w:p w:rsidR="0018239A" w:rsidP="1B96990D" w:rsidRDefault="0018239A" w14:paraId="7E60D971" w14:textId="65A56E8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Discussion</w:t>
      </w:r>
    </w:p>
    <w:p w:rsidR="0018239A" w:rsidP="1B96990D" w:rsidRDefault="0018239A" w14:paraId="7EFC9889" w14:textId="4F02BCED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 videos for students</w:t>
      </w:r>
    </w:p>
    <w:p w:rsidR="0018239A" w:rsidP="1B96990D" w:rsidRDefault="0018239A" w14:paraId="38E9B3C7" w14:textId="40F07B60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0f490b05dd0e4004">
        <w:r w:rsidRPr="1B96990D" w:rsidR="083A6E10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Payroll Presentation</w:t>
        </w:r>
      </w:hyperlink>
      <w:r w:rsidRPr="1B96990D" w:rsidR="083A6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 Learn about pay schedules, tax forms, direct deposit, and Employee Self-Service access.</w:t>
      </w:r>
    </w:p>
    <w:p w:rsidR="0018239A" w:rsidP="1B96990D" w:rsidRDefault="0018239A" w14:paraId="42C119F3" w14:textId="1D86EA0E">
      <w:pPr>
        <w:pStyle w:val="ListParagraph"/>
        <w:numPr>
          <w:ilvl w:val="2"/>
          <w:numId w:val="6"/>
        </w:numPr>
        <w:shd w:val="clear" w:color="auto" w:fill="FFFFFF" w:themeFill="background1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06f3c317261f4cdf">
        <w:r w:rsidRPr="1B96990D" w:rsidR="083A6E10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Billing Presentation</w:t>
        </w:r>
      </w:hyperlink>
      <w:r w:rsidRPr="1B96990D" w:rsidR="083A6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 Get a breakdown of the University Billing process, including monthly statements, payment options, COGS funding, financial aid disbursement, and key myUI resources for graduate students.</w:t>
      </w:r>
    </w:p>
    <w:p w:rsidR="0018239A" w:rsidP="1B96990D" w:rsidRDefault="0018239A" w14:paraId="14A66DB7" w14:textId="35703057">
      <w:pPr>
        <w:pStyle w:val="ListParagraph"/>
        <w:numPr>
          <w:ilvl w:val="2"/>
          <w:numId w:val="6"/>
        </w:numPr>
        <w:shd w:val="clear" w:color="auto" w:fill="FFFFFF" w:themeFill="background1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hyperlink r:id="R9577381fd1e447c9">
        <w:r w:rsidRPr="1B96990D" w:rsidR="083A6E10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Benefits Presentation</w:t>
        </w:r>
      </w:hyperlink>
      <w:r w:rsidRPr="1B96990D" w:rsidR="083A6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: Understand graduate student health and dental insurance at the University of Iowa, including plan options, costs, assistantship benefits, enrollment deadlines, and how to manage coverage through myUI</w:t>
      </w:r>
    </w:p>
    <w:p w:rsidR="0018239A" w:rsidP="1B96990D" w:rsidRDefault="0018239A" w14:paraId="31489DB0" w14:textId="0CF8B82C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e4b3bbee8d34491">
        <w:r w:rsidRPr="1B96990D" w:rsidR="083A6E1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Basic Needs for Winter Preparedness</w:t>
        </w:r>
      </w:hyperlink>
    </w:p>
    <w:p w:rsidR="0018239A" w:rsidP="1B96990D" w:rsidRDefault="0018239A" w14:paraId="7CD95AE9" w14:textId="0D21D68E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12e359668374366">
        <w:r w:rsidRPr="1B96990D" w:rsidR="083A6E1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Tax Questions and Help from Johnson County</w:t>
        </w:r>
      </w:hyperlink>
    </w:p>
    <w:p w:rsidR="0018239A" w:rsidP="1B96990D" w:rsidRDefault="0018239A" w14:paraId="21CCD0F0" w14:textId="40627DDB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087ea15207646b8">
        <w:r w:rsidRPr="1B96990D" w:rsidR="083A6E1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Lease Gap Housing</w:t>
        </w:r>
      </w:hyperlink>
    </w:p>
    <w:p w:rsidR="0018239A" w:rsidP="1B96990D" w:rsidRDefault="0018239A" w14:paraId="4D98234B" w14:textId="590FBA35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floor?</w:t>
      </w:r>
    </w:p>
    <w:p w:rsidR="0018239A" w:rsidP="1B96990D" w:rsidRDefault="0018239A" w14:paraId="3D4A4603" w14:textId="2445F59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6990D" w:rsidR="083A6E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18239A" w:rsidP="1B96990D" w:rsidRDefault="0018239A" w14:paraId="63C0AC35" w14:textId="3587DE0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18239A" w:rsidRDefault="0018239A" w14:paraId="7AB769AA" w14:textId="4C378CDD"/>
    <w:sectPr w:rsidR="0018239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4a736d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001E97"/>
    <w:multiLevelType w:val="multilevel"/>
    <w:tmpl w:val="7C4A7E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667C"/>
    <w:multiLevelType w:val="multilevel"/>
    <w:tmpl w:val="F92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5842D4"/>
    <w:multiLevelType w:val="multilevel"/>
    <w:tmpl w:val="023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1C9211B"/>
    <w:multiLevelType w:val="multilevel"/>
    <w:tmpl w:val="628883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0636C"/>
    <w:multiLevelType w:val="hybridMultilevel"/>
    <w:tmpl w:val="747E8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4E81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1392194853">
    <w:abstractNumId w:val="3"/>
  </w:num>
  <w:num w:numId="2" w16cid:durableId="1834104784">
    <w:abstractNumId w:val="0"/>
  </w:num>
  <w:num w:numId="3" w16cid:durableId="32509302">
    <w:abstractNumId w:val="4"/>
  </w:num>
  <w:num w:numId="4" w16cid:durableId="380325472">
    <w:abstractNumId w:val="1"/>
  </w:num>
  <w:num w:numId="5" w16cid:durableId="5578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A1"/>
    <w:rsid w:val="00017ECC"/>
    <w:rsid w:val="0004358F"/>
    <w:rsid w:val="000504C7"/>
    <w:rsid w:val="00055727"/>
    <w:rsid w:val="00070006"/>
    <w:rsid w:val="0007033A"/>
    <w:rsid w:val="00071057"/>
    <w:rsid w:val="00071113"/>
    <w:rsid w:val="0007352E"/>
    <w:rsid w:val="00074345"/>
    <w:rsid w:val="00076F71"/>
    <w:rsid w:val="000878D1"/>
    <w:rsid w:val="00087FB2"/>
    <w:rsid w:val="000915EC"/>
    <w:rsid w:val="000B385F"/>
    <w:rsid w:val="000B4DE8"/>
    <w:rsid w:val="000F509E"/>
    <w:rsid w:val="00101EDE"/>
    <w:rsid w:val="00112A6F"/>
    <w:rsid w:val="00123DDF"/>
    <w:rsid w:val="00125E59"/>
    <w:rsid w:val="00129411"/>
    <w:rsid w:val="00130F2D"/>
    <w:rsid w:val="00152697"/>
    <w:rsid w:val="0015576F"/>
    <w:rsid w:val="00161E55"/>
    <w:rsid w:val="001646D3"/>
    <w:rsid w:val="001775F9"/>
    <w:rsid w:val="0018239A"/>
    <w:rsid w:val="001823AF"/>
    <w:rsid w:val="001B0AE3"/>
    <w:rsid w:val="001C72D4"/>
    <w:rsid w:val="001F6EEC"/>
    <w:rsid w:val="00201405"/>
    <w:rsid w:val="002065F7"/>
    <w:rsid w:val="0021516C"/>
    <w:rsid w:val="002219CE"/>
    <w:rsid w:val="00224A8C"/>
    <w:rsid w:val="002351AF"/>
    <w:rsid w:val="00236D2E"/>
    <w:rsid w:val="00246038"/>
    <w:rsid w:val="00247D4B"/>
    <w:rsid w:val="00247F0A"/>
    <w:rsid w:val="00250E18"/>
    <w:rsid w:val="00253E6F"/>
    <w:rsid w:val="002576F2"/>
    <w:rsid w:val="00260BB8"/>
    <w:rsid w:val="002A08C2"/>
    <w:rsid w:val="002A3183"/>
    <w:rsid w:val="002A41A1"/>
    <w:rsid w:val="002B230F"/>
    <w:rsid w:val="002C1FAF"/>
    <w:rsid w:val="002E1C12"/>
    <w:rsid w:val="002F7521"/>
    <w:rsid w:val="0030464E"/>
    <w:rsid w:val="00310FAA"/>
    <w:rsid w:val="00311C2C"/>
    <w:rsid w:val="00360263"/>
    <w:rsid w:val="003742EC"/>
    <w:rsid w:val="00374F6C"/>
    <w:rsid w:val="00377BAD"/>
    <w:rsid w:val="003A5D62"/>
    <w:rsid w:val="003B053D"/>
    <w:rsid w:val="003B342E"/>
    <w:rsid w:val="003B596A"/>
    <w:rsid w:val="003E19C8"/>
    <w:rsid w:val="003E743D"/>
    <w:rsid w:val="003F30FE"/>
    <w:rsid w:val="00415466"/>
    <w:rsid w:val="0041580D"/>
    <w:rsid w:val="00415ECC"/>
    <w:rsid w:val="0041772B"/>
    <w:rsid w:val="00452C02"/>
    <w:rsid w:val="004611BB"/>
    <w:rsid w:val="00464FC8"/>
    <w:rsid w:val="0046659F"/>
    <w:rsid w:val="00470180"/>
    <w:rsid w:val="00473D03"/>
    <w:rsid w:val="00475862"/>
    <w:rsid w:val="0049201F"/>
    <w:rsid w:val="004A3ACA"/>
    <w:rsid w:val="004A54DF"/>
    <w:rsid w:val="004B3DED"/>
    <w:rsid w:val="004C764E"/>
    <w:rsid w:val="004D1DE7"/>
    <w:rsid w:val="004D486E"/>
    <w:rsid w:val="004E522E"/>
    <w:rsid w:val="004F1058"/>
    <w:rsid w:val="00503862"/>
    <w:rsid w:val="00504A77"/>
    <w:rsid w:val="005074FA"/>
    <w:rsid w:val="0051736C"/>
    <w:rsid w:val="00554932"/>
    <w:rsid w:val="00555EA4"/>
    <w:rsid w:val="00556BCA"/>
    <w:rsid w:val="00563AC5"/>
    <w:rsid w:val="00574996"/>
    <w:rsid w:val="005760D5"/>
    <w:rsid w:val="00576310"/>
    <w:rsid w:val="005847A2"/>
    <w:rsid w:val="00584B3C"/>
    <w:rsid w:val="00585ECC"/>
    <w:rsid w:val="005A1990"/>
    <w:rsid w:val="005D1400"/>
    <w:rsid w:val="005D19DD"/>
    <w:rsid w:val="005D5459"/>
    <w:rsid w:val="005E7A02"/>
    <w:rsid w:val="005F5B05"/>
    <w:rsid w:val="00642339"/>
    <w:rsid w:val="00645407"/>
    <w:rsid w:val="00645A0D"/>
    <w:rsid w:val="0065725E"/>
    <w:rsid w:val="00673FA5"/>
    <w:rsid w:val="00681903"/>
    <w:rsid w:val="006B45F4"/>
    <w:rsid w:val="006C26DD"/>
    <w:rsid w:val="007040E3"/>
    <w:rsid w:val="00713E54"/>
    <w:rsid w:val="00724371"/>
    <w:rsid w:val="00734403"/>
    <w:rsid w:val="00736F36"/>
    <w:rsid w:val="00753659"/>
    <w:rsid w:val="00784BEF"/>
    <w:rsid w:val="00793342"/>
    <w:rsid w:val="007B592E"/>
    <w:rsid w:val="007C2AB9"/>
    <w:rsid w:val="007D2DDA"/>
    <w:rsid w:val="007D3F6B"/>
    <w:rsid w:val="007D5385"/>
    <w:rsid w:val="007FD07D"/>
    <w:rsid w:val="008074F8"/>
    <w:rsid w:val="008112B9"/>
    <w:rsid w:val="008120D2"/>
    <w:rsid w:val="00815645"/>
    <w:rsid w:val="00830766"/>
    <w:rsid w:val="00841F05"/>
    <w:rsid w:val="00847CDA"/>
    <w:rsid w:val="00856DA0"/>
    <w:rsid w:val="0086153A"/>
    <w:rsid w:val="00886034"/>
    <w:rsid w:val="00890E6E"/>
    <w:rsid w:val="008938DD"/>
    <w:rsid w:val="008963A3"/>
    <w:rsid w:val="00896913"/>
    <w:rsid w:val="008D7303"/>
    <w:rsid w:val="009103C1"/>
    <w:rsid w:val="00911A22"/>
    <w:rsid w:val="00926CBC"/>
    <w:rsid w:val="009371C3"/>
    <w:rsid w:val="00953886"/>
    <w:rsid w:val="0096203F"/>
    <w:rsid w:val="00962AED"/>
    <w:rsid w:val="009810EB"/>
    <w:rsid w:val="00994219"/>
    <w:rsid w:val="00997AA5"/>
    <w:rsid w:val="009B5693"/>
    <w:rsid w:val="009C33C5"/>
    <w:rsid w:val="009D1486"/>
    <w:rsid w:val="009D3AF0"/>
    <w:rsid w:val="009D4E6E"/>
    <w:rsid w:val="009F1420"/>
    <w:rsid w:val="009F73B3"/>
    <w:rsid w:val="00A001CF"/>
    <w:rsid w:val="00A14683"/>
    <w:rsid w:val="00A17197"/>
    <w:rsid w:val="00A36F52"/>
    <w:rsid w:val="00A37AE0"/>
    <w:rsid w:val="00A44BD6"/>
    <w:rsid w:val="00A733C9"/>
    <w:rsid w:val="00A73A8C"/>
    <w:rsid w:val="00A77984"/>
    <w:rsid w:val="00A96806"/>
    <w:rsid w:val="00AB1AE1"/>
    <w:rsid w:val="00AB551D"/>
    <w:rsid w:val="00AC032D"/>
    <w:rsid w:val="00AD6894"/>
    <w:rsid w:val="00AE1817"/>
    <w:rsid w:val="00AF0DAB"/>
    <w:rsid w:val="00AF66D6"/>
    <w:rsid w:val="00B02045"/>
    <w:rsid w:val="00B04164"/>
    <w:rsid w:val="00B2443C"/>
    <w:rsid w:val="00B3454C"/>
    <w:rsid w:val="00B441E3"/>
    <w:rsid w:val="00B5212E"/>
    <w:rsid w:val="00B804F9"/>
    <w:rsid w:val="00BA05FF"/>
    <w:rsid w:val="00BB61FD"/>
    <w:rsid w:val="00BE41F2"/>
    <w:rsid w:val="00BF0A2E"/>
    <w:rsid w:val="00BF2A06"/>
    <w:rsid w:val="00BF3DB5"/>
    <w:rsid w:val="00C05E37"/>
    <w:rsid w:val="00C314E6"/>
    <w:rsid w:val="00C33F05"/>
    <w:rsid w:val="00C41995"/>
    <w:rsid w:val="00C77549"/>
    <w:rsid w:val="00CB222A"/>
    <w:rsid w:val="00CC5C05"/>
    <w:rsid w:val="00D10C94"/>
    <w:rsid w:val="00D1148F"/>
    <w:rsid w:val="00D15F76"/>
    <w:rsid w:val="00D30B26"/>
    <w:rsid w:val="00D31FCB"/>
    <w:rsid w:val="00D42AF4"/>
    <w:rsid w:val="00D44DF9"/>
    <w:rsid w:val="00D45244"/>
    <w:rsid w:val="00D53202"/>
    <w:rsid w:val="00D63A86"/>
    <w:rsid w:val="00D806DF"/>
    <w:rsid w:val="00D94013"/>
    <w:rsid w:val="00DC3560"/>
    <w:rsid w:val="00DE3CAC"/>
    <w:rsid w:val="00E22BD8"/>
    <w:rsid w:val="00E2512C"/>
    <w:rsid w:val="00E26F11"/>
    <w:rsid w:val="00E37B51"/>
    <w:rsid w:val="00E43C9E"/>
    <w:rsid w:val="00E74845"/>
    <w:rsid w:val="00E8594D"/>
    <w:rsid w:val="00EA0E4B"/>
    <w:rsid w:val="00EA3138"/>
    <w:rsid w:val="00EE5843"/>
    <w:rsid w:val="00EE67AB"/>
    <w:rsid w:val="00F00487"/>
    <w:rsid w:val="00F1009F"/>
    <w:rsid w:val="00F10A88"/>
    <w:rsid w:val="00F34B32"/>
    <w:rsid w:val="00F50104"/>
    <w:rsid w:val="00F51C2C"/>
    <w:rsid w:val="00F52CD2"/>
    <w:rsid w:val="00F6338E"/>
    <w:rsid w:val="00F74AAB"/>
    <w:rsid w:val="00F7777F"/>
    <w:rsid w:val="00F80BAB"/>
    <w:rsid w:val="00F840E7"/>
    <w:rsid w:val="00FA71AC"/>
    <w:rsid w:val="00FB44EE"/>
    <w:rsid w:val="00FD0FBC"/>
    <w:rsid w:val="00FE0EF1"/>
    <w:rsid w:val="00FE1876"/>
    <w:rsid w:val="00FE2B20"/>
    <w:rsid w:val="00FF18A6"/>
    <w:rsid w:val="00FF5D37"/>
    <w:rsid w:val="0157717E"/>
    <w:rsid w:val="01E18C28"/>
    <w:rsid w:val="0272F699"/>
    <w:rsid w:val="02BBF94B"/>
    <w:rsid w:val="02D0C815"/>
    <w:rsid w:val="02D5C929"/>
    <w:rsid w:val="035DBF65"/>
    <w:rsid w:val="03CBB481"/>
    <w:rsid w:val="03F4F0E9"/>
    <w:rsid w:val="0466F38D"/>
    <w:rsid w:val="04CD1E85"/>
    <w:rsid w:val="076B3A70"/>
    <w:rsid w:val="081AB805"/>
    <w:rsid w:val="083A6E10"/>
    <w:rsid w:val="08CF69E4"/>
    <w:rsid w:val="090083C9"/>
    <w:rsid w:val="093547A3"/>
    <w:rsid w:val="0954C9AA"/>
    <w:rsid w:val="09F72956"/>
    <w:rsid w:val="0A53ADA4"/>
    <w:rsid w:val="0ACE02C7"/>
    <w:rsid w:val="0B04CBA1"/>
    <w:rsid w:val="0B9EB5C8"/>
    <w:rsid w:val="0BA3D1ED"/>
    <w:rsid w:val="0BF7EE91"/>
    <w:rsid w:val="0C379F1B"/>
    <w:rsid w:val="0C5C0665"/>
    <w:rsid w:val="0C7A41B4"/>
    <w:rsid w:val="0D2A91DB"/>
    <w:rsid w:val="0DBF5BF9"/>
    <w:rsid w:val="0E365AF9"/>
    <w:rsid w:val="0FF01C54"/>
    <w:rsid w:val="1168E0DE"/>
    <w:rsid w:val="13301801"/>
    <w:rsid w:val="141B0C52"/>
    <w:rsid w:val="145D9232"/>
    <w:rsid w:val="14628617"/>
    <w:rsid w:val="1554B046"/>
    <w:rsid w:val="159A2B6C"/>
    <w:rsid w:val="15F7C573"/>
    <w:rsid w:val="1625A776"/>
    <w:rsid w:val="16D1FE2C"/>
    <w:rsid w:val="16F944C0"/>
    <w:rsid w:val="179612F3"/>
    <w:rsid w:val="18449BB9"/>
    <w:rsid w:val="1AAC7EC4"/>
    <w:rsid w:val="1AF6AC73"/>
    <w:rsid w:val="1B85929A"/>
    <w:rsid w:val="1B96990D"/>
    <w:rsid w:val="1BB322D0"/>
    <w:rsid w:val="1C9CFD2E"/>
    <w:rsid w:val="1CE35771"/>
    <w:rsid w:val="1D7EC96D"/>
    <w:rsid w:val="1DCF3324"/>
    <w:rsid w:val="1FBCA9E5"/>
    <w:rsid w:val="2083F0FC"/>
    <w:rsid w:val="222A047C"/>
    <w:rsid w:val="22B285DF"/>
    <w:rsid w:val="2379058C"/>
    <w:rsid w:val="24AE3D47"/>
    <w:rsid w:val="257A2135"/>
    <w:rsid w:val="25A944AC"/>
    <w:rsid w:val="263E5CBC"/>
    <w:rsid w:val="26517457"/>
    <w:rsid w:val="265EA135"/>
    <w:rsid w:val="26648B2C"/>
    <w:rsid w:val="277C7AAD"/>
    <w:rsid w:val="29946B17"/>
    <w:rsid w:val="2A27206E"/>
    <w:rsid w:val="2A91D4CD"/>
    <w:rsid w:val="2B4343AE"/>
    <w:rsid w:val="2B9BE069"/>
    <w:rsid w:val="2C030BED"/>
    <w:rsid w:val="2D696024"/>
    <w:rsid w:val="2E50887D"/>
    <w:rsid w:val="2E903DEB"/>
    <w:rsid w:val="2EE363A7"/>
    <w:rsid w:val="2F08A326"/>
    <w:rsid w:val="2FB3E8C6"/>
    <w:rsid w:val="30243729"/>
    <w:rsid w:val="3086AD48"/>
    <w:rsid w:val="30CB513E"/>
    <w:rsid w:val="30D9ED03"/>
    <w:rsid w:val="3107EA9A"/>
    <w:rsid w:val="317E0C49"/>
    <w:rsid w:val="31935052"/>
    <w:rsid w:val="325E2A1F"/>
    <w:rsid w:val="33A12A6B"/>
    <w:rsid w:val="33D60236"/>
    <w:rsid w:val="3471FDB6"/>
    <w:rsid w:val="34ACC3A7"/>
    <w:rsid w:val="34E1A3C5"/>
    <w:rsid w:val="35514FCA"/>
    <w:rsid w:val="35C0B86A"/>
    <w:rsid w:val="363EFEBA"/>
    <w:rsid w:val="3717403B"/>
    <w:rsid w:val="37E7D28E"/>
    <w:rsid w:val="37F12F3B"/>
    <w:rsid w:val="387365E9"/>
    <w:rsid w:val="38B552B8"/>
    <w:rsid w:val="38C73DDD"/>
    <w:rsid w:val="3C0CD442"/>
    <w:rsid w:val="3C4E70E9"/>
    <w:rsid w:val="3D04F5FF"/>
    <w:rsid w:val="3DC7D08E"/>
    <w:rsid w:val="3E1D4107"/>
    <w:rsid w:val="3E29D7B9"/>
    <w:rsid w:val="3E899094"/>
    <w:rsid w:val="3EB5BEC8"/>
    <w:rsid w:val="3FA78F35"/>
    <w:rsid w:val="3FAFF6EC"/>
    <w:rsid w:val="4002B615"/>
    <w:rsid w:val="40416C57"/>
    <w:rsid w:val="417EF002"/>
    <w:rsid w:val="41AC5144"/>
    <w:rsid w:val="41FB1F63"/>
    <w:rsid w:val="42DB325D"/>
    <w:rsid w:val="42E87659"/>
    <w:rsid w:val="43BD1859"/>
    <w:rsid w:val="43E37A98"/>
    <w:rsid w:val="43F86791"/>
    <w:rsid w:val="44F98F3F"/>
    <w:rsid w:val="44FB908C"/>
    <w:rsid w:val="45053B69"/>
    <w:rsid w:val="457DA254"/>
    <w:rsid w:val="45808CDF"/>
    <w:rsid w:val="45A035CD"/>
    <w:rsid w:val="45E3B9B0"/>
    <w:rsid w:val="47462291"/>
    <w:rsid w:val="47AA5298"/>
    <w:rsid w:val="47F9CFBD"/>
    <w:rsid w:val="482A784A"/>
    <w:rsid w:val="48974E00"/>
    <w:rsid w:val="48DE52D0"/>
    <w:rsid w:val="4918FAD1"/>
    <w:rsid w:val="49398EE7"/>
    <w:rsid w:val="49450469"/>
    <w:rsid w:val="495AACFC"/>
    <w:rsid w:val="4966DF01"/>
    <w:rsid w:val="4A33475E"/>
    <w:rsid w:val="4A6A3954"/>
    <w:rsid w:val="4A6D8800"/>
    <w:rsid w:val="4AA78CE3"/>
    <w:rsid w:val="4B16D0F8"/>
    <w:rsid w:val="4B4F8A06"/>
    <w:rsid w:val="4C464950"/>
    <w:rsid w:val="4C58B4AE"/>
    <w:rsid w:val="4C79809D"/>
    <w:rsid w:val="4CAAEDDE"/>
    <w:rsid w:val="4D790146"/>
    <w:rsid w:val="4D8F8F72"/>
    <w:rsid w:val="4DF9F59E"/>
    <w:rsid w:val="4E11B81A"/>
    <w:rsid w:val="4E248CEC"/>
    <w:rsid w:val="4E52BD51"/>
    <w:rsid w:val="4E60CE16"/>
    <w:rsid w:val="4E8EFF53"/>
    <w:rsid w:val="4EB550D0"/>
    <w:rsid w:val="4EEAD9ED"/>
    <w:rsid w:val="4F101E1A"/>
    <w:rsid w:val="4FA120DF"/>
    <w:rsid w:val="4FA8745E"/>
    <w:rsid w:val="4FFEDC26"/>
    <w:rsid w:val="5014D4E1"/>
    <w:rsid w:val="50CE525B"/>
    <w:rsid w:val="510DA442"/>
    <w:rsid w:val="51480373"/>
    <w:rsid w:val="52420B87"/>
    <w:rsid w:val="524253E9"/>
    <w:rsid w:val="531CE206"/>
    <w:rsid w:val="533843CB"/>
    <w:rsid w:val="534ACA8D"/>
    <w:rsid w:val="53A3FDFC"/>
    <w:rsid w:val="53CA53FC"/>
    <w:rsid w:val="54A51DE4"/>
    <w:rsid w:val="57129886"/>
    <w:rsid w:val="59252945"/>
    <w:rsid w:val="59273FC6"/>
    <w:rsid w:val="595985B8"/>
    <w:rsid w:val="59C3B5A8"/>
    <w:rsid w:val="5A0E2B07"/>
    <w:rsid w:val="5A82A5D8"/>
    <w:rsid w:val="5AEBFF74"/>
    <w:rsid w:val="5BAC50C1"/>
    <w:rsid w:val="5CB3029B"/>
    <w:rsid w:val="5D1E1F73"/>
    <w:rsid w:val="5D5ACC00"/>
    <w:rsid w:val="5E908A5A"/>
    <w:rsid w:val="5EECFADC"/>
    <w:rsid w:val="5F775BC0"/>
    <w:rsid w:val="5FDE8A70"/>
    <w:rsid w:val="5FF81396"/>
    <w:rsid w:val="60223D27"/>
    <w:rsid w:val="605D5076"/>
    <w:rsid w:val="608286EC"/>
    <w:rsid w:val="609F3A2D"/>
    <w:rsid w:val="60F96A01"/>
    <w:rsid w:val="6184C126"/>
    <w:rsid w:val="622D8460"/>
    <w:rsid w:val="62B8DFC7"/>
    <w:rsid w:val="6307A76D"/>
    <w:rsid w:val="63C90264"/>
    <w:rsid w:val="63D027BE"/>
    <w:rsid w:val="65B11FCB"/>
    <w:rsid w:val="65E43657"/>
    <w:rsid w:val="6602CA97"/>
    <w:rsid w:val="662409FD"/>
    <w:rsid w:val="66BED8E9"/>
    <w:rsid w:val="671A2C01"/>
    <w:rsid w:val="67DE4012"/>
    <w:rsid w:val="68A56B8C"/>
    <w:rsid w:val="6A44B72D"/>
    <w:rsid w:val="6BB61D96"/>
    <w:rsid w:val="6BBE828B"/>
    <w:rsid w:val="6C02251E"/>
    <w:rsid w:val="6C61C05A"/>
    <w:rsid w:val="6C7480FF"/>
    <w:rsid w:val="6C8EDCE5"/>
    <w:rsid w:val="6D88FF2F"/>
    <w:rsid w:val="6ECA3B95"/>
    <w:rsid w:val="6F39F809"/>
    <w:rsid w:val="6F3D5FA9"/>
    <w:rsid w:val="6F439A25"/>
    <w:rsid w:val="6F594649"/>
    <w:rsid w:val="707F39F9"/>
    <w:rsid w:val="70E6E7E5"/>
    <w:rsid w:val="715126C7"/>
    <w:rsid w:val="71F924E7"/>
    <w:rsid w:val="732415EE"/>
    <w:rsid w:val="7394A1EF"/>
    <w:rsid w:val="74317A7F"/>
    <w:rsid w:val="7462A86F"/>
    <w:rsid w:val="7473776C"/>
    <w:rsid w:val="75321693"/>
    <w:rsid w:val="755BB971"/>
    <w:rsid w:val="75AE00A2"/>
    <w:rsid w:val="778AEC64"/>
    <w:rsid w:val="77C580D4"/>
    <w:rsid w:val="793158DD"/>
    <w:rsid w:val="7A00C510"/>
    <w:rsid w:val="7A911A0B"/>
    <w:rsid w:val="7B37EFA4"/>
    <w:rsid w:val="7B6B0541"/>
    <w:rsid w:val="7C0509F5"/>
    <w:rsid w:val="7C0DEFC8"/>
    <w:rsid w:val="7C4A5A99"/>
    <w:rsid w:val="7D7F41F2"/>
    <w:rsid w:val="7DBB11B5"/>
    <w:rsid w:val="7EBA922D"/>
    <w:rsid w:val="7FF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120A0"/>
  <w15:chartTrackingRefBased/>
  <w15:docId w15:val="{2DEC6F87-E04C-4691-9650-0326B855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A41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A41A1"/>
  </w:style>
  <w:style w:type="character" w:styleId="eop" w:customStyle="1">
    <w:name w:val="eop"/>
    <w:basedOn w:val="DefaultParagraphFont"/>
    <w:rsid w:val="002A41A1"/>
  </w:style>
  <w:style w:type="paragraph" w:styleId="ListParagraph">
    <w:name w:val="List Paragraph"/>
    <w:basedOn w:val="Normal"/>
    <w:uiPriority w:val="34"/>
    <w:qFormat/>
    <w:rsid w:val="002A41A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F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6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4F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bidi="hi-IN"/>
      <w14:ligatures w14:val="none"/>
    </w:rPr>
  </w:style>
  <w:style w:type="character" w:styleId="Strong">
    <w:name w:val="Strong"/>
    <w:basedOn w:val="DefaultParagraphFont"/>
    <w:uiPriority w:val="22"/>
    <w:qFormat/>
    <w:rsid w:val="00464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sabrina-ahmed@uiowa.edu" TargetMode="External" Id="Rdd3d0a9468cb47e3" /><Relationship Type="http://schemas.openxmlformats.org/officeDocument/2006/relationships/hyperlink" Target="https://hr.uiowa.edu/livewell/ui-employee-assistance-program" TargetMode="External" Id="R4c28eeab43c34d02" /><Relationship Type="http://schemas.openxmlformats.org/officeDocument/2006/relationships/hyperlink" Target="https://nam12.safelinks.protection.outlook.com/?url=https%3A%2F%2Fuicapture.hosted.panopto.com%2FPanopto%2FPages%2FViewer.aspx%3Fid%3D60a90af6-d250-4262-ae18-b31b0138a925&amp;data=05%7C02%7Ctravis-fischer%40uiowa.edu%7C75d144bde699478618b108dde41de245%7C1bc445959aba4fc3b8ec7b94a5586fdc%7C1%7C0%7C638917539175608071%7CUnknown%7CTWFpbGZsb3d8eyJFbXB0eU1hcGkiOnRydWUsIlYiOiIwLjAuMDAwMCIsIlAiOiJXaW4zMiIsIkFOIjoiTWFpbCIsIldUIjoyfQ%3D%3D%7C0%7C%7C%7C&amp;sdata=ltX%2B3anT%2BKmfxLW0Ax2EztZRKyagUY5qTjtZqMc5CuQ%3D&amp;reserved=0" TargetMode="External" Id="R0f490b05dd0e4004" /><Relationship Type="http://schemas.openxmlformats.org/officeDocument/2006/relationships/hyperlink" Target="https://nam12.safelinks.protection.outlook.com/?url=https%3A%2F%2Fuicapture.hosted.panopto.com%2FPanopto%2FPages%2FViewer.aspx%3Fid%3D40f0e56a-d794-4123-b230-b31d0132f536&amp;data=05%7C02%7Ctravis-fischer%40uiowa.edu%7C75d144bde699478618b108dde41de245%7C1bc445959aba4fc3b8ec7b94a5586fdc%7C1%7C0%7C638917539175631608%7CUnknown%7CTWFpbGZsb3d8eyJFbXB0eU1hcGkiOnRydWUsIlYiOiIwLjAuMDAwMCIsIlAiOiJXaW4zMiIsIkFOIjoiTWFpbCIsIldUIjoyfQ%3D%3D%7C0%7C%7C%7C&amp;sdata=AYdVMXhFWBRD%2Fgrk7c9vgG2F8496mGtjnVOx5G1XyjI%3D&amp;reserved=0" TargetMode="External" Id="R06f3c317261f4cdf" /><Relationship Type="http://schemas.openxmlformats.org/officeDocument/2006/relationships/hyperlink" Target="https://nam12.safelinks.protection.outlook.com/?url=https%3A%2F%2Fuicapture.hosted.panopto.com%2FPanopto%2FPages%2FViewer.aspx%3Fid%3D12da3c8d-9c41-4714-8be4-b324010744f1&amp;data=05%7C02%7Ctravis-fischer%40uiowa.edu%7C75d144bde699478618b108dde41de245%7C1bc445959aba4fc3b8ec7b94a5586fdc%7C1%7C0%7C638917539175648468%7CUnknown%7CTWFpbGZsb3d8eyJFbXB0eU1hcGkiOnRydWUsIlYiOiIwLjAuMDAwMCIsIlAiOiJXaW4zMiIsIkFOIjoiTWFpbCIsIldUIjoyfQ%3D%3D%7C0%7C%7C%7C&amp;sdata=C02NWXqPKIa8XkYp7kxEWZleAj%2Bjz1D9ccLS8RQ%2BY5k%3D&amp;reserved=0" TargetMode="External" Id="R9577381fd1e447c9" /><Relationship Type="http://schemas.openxmlformats.org/officeDocument/2006/relationships/hyperlink" Target="https://dos.uiowa.edu/basic-needs" TargetMode="External" Id="Rde4b3bbee8d34491" /><Relationship Type="http://schemas.openxmlformats.org/officeDocument/2006/relationships/hyperlink" Target="https://johnsoncountyiowa.gov/vita" TargetMode="External" Id="Re12e359668374366" /><Relationship Type="http://schemas.openxmlformats.org/officeDocument/2006/relationships/hyperlink" Target="https://usg.uiowa.edu/services/lease-gap-housing" TargetMode="External" Id="Rd087ea15207646b8" /><Relationship Type="http://schemas.openxmlformats.org/officeDocument/2006/relationships/hyperlink" Target="https://iowa.sharepoint.com/:w:/s/GraduateStudentSenate/IQCVozdxcp5xRJKkQcImXpb_ARn6mKNvj2hAxaTD9yZ7D2w?e=gcHgEE" TargetMode="External" Id="Rbbd083585f3d42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ec5fc-1b74-488c-9130-25a78b027244">
      <Terms xmlns="http://schemas.microsoft.com/office/infopath/2007/PartnerControls"/>
    </lcf76f155ced4ddcb4097134ff3c332f>
    <TaxCatchAll xmlns="31475a18-0fd1-4330-a21c-2065075063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91EF0EAEB3B48A758052A7B4E02B5" ma:contentTypeVersion="11" ma:contentTypeDescription="Create a new document." ma:contentTypeScope="" ma:versionID="d0b6506aae05ddf53825e44b3227d093">
  <xsd:schema xmlns:xsd="http://www.w3.org/2001/XMLSchema" xmlns:xs="http://www.w3.org/2001/XMLSchema" xmlns:p="http://schemas.microsoft.com/office/2006/metadata/properties" xmlns:ns2="f65ec5fc-1b74-488c-9130-25a78b027244" xmlns:ns3="31475a18-0fd1-4330-a21c-206507506346" targetNamespace="http://schemas.microsoft.com/office/2006/metadata/properties" ma:root="true" ma:fieldsID="ebac8fd4aaa07c0fd3a362874c4873d2" ns2:_="" ns3:_="">
    <xsd:import namespace="f65ec5fc-1b74-488c-9130-25a78b027244"/>
    <xsd:import namespace="31475a18-0fd1-4330-a21c-206507506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c5fc-1b74-488c-9130-25a78b02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5a18-0fd1-4330-a21c-2065075063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320eb-44e5-41f0-b58b-f3c776a5a5bc}" ma:internalName="TaxCatchAll" ma:showField="CatchAllData" ma:web="31475a18-0fd1-4330-a21c-206507506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D1D7F-3A7E-4798-9080-FDA26E8F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112BB-E560-4633-AC8A-BA44B0489D14}">
  <ds:schemaRefs>
    <ds:schemaRef ds:uri="http://schemas.microsoft.com/office/2006/metadata/properties"/>
    <ds:schemaRef ds:uri="http://schemas.microsoft.com/office/infopath/2007/PartnerControls"/>
    <ds:schemaRef ds:uri="f65ec5fc-1b74-488c-9130-25a78b027244"/>
    <ds:schemaRef ds:uri="31475a18-0fd1-4330-a21c-206507506346"/>
  </ds:schemaRefs>
</ds:datastoreItem>
</file>

<file path=customXml/itemProps3.xml><?xml version="1.0" encoding="utf-8"?>
<ds:datastoreItem xmlns:ds="http://schemas.openxmlformats.org/officeDocument/2006/customXml" ds:itemID="{02EDBAB1-9DA7-4EBC-9DC5-CA14BFE8A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c5fc-1b74-488c-9130-25a78b027244"/>
    <ds:schemaRef ds:uri="31475a18-0fd1-4330-a21c-206507506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Fischer, Travis D</dc:creator>
  <keywords/>
  <dc:description/>
  <lastModifiedBy>Duda, Bradley</lastModifiedBy>
  <revision>142</revision>
  <dcterms:created xsi:type="dcterms:W3CDTF">2024-08-26T14:46:00.0000000Z</dcterms:created>
  <dcterms:modified xsi:type="dcterms:W3CDTF">2026-03-25T13:35:50.5642298Z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0x010100B1591EF0EAEB3B48A758052A7B4E02B5</vt:lpwstr>
  </property>
  <property fmtid="{D5CDD505-2E9C-101B-9397-08002B2CF9AE}" pid="3" name="MediaServiceImageTags">
    <vt:lpwstr/>
  </property>
</Properties>
</file>